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3588" w14:textId="77777777"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13965642"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0977F021"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REGULAR FUND RAISING CAMPA</w:t>
      </w:r>
      <w:r w:rsidR="00B57F47" w:rsidRPr="00971DAA">
        <w:rPr>
          <w:rFonts w:ascii="Arial" w:hAnsi="Arial" w:cs="Arial"/>
          <w:b/>
          <w:sz w:val="24"/>
          <w:szCs w:val="24"/>
        </w:rPr>
        <w:t>IGN AUTHORITY</w:t>
      </w:r>
    </w:p>
    <w:p w14:paraId="5943E6C5" w14:textId="77777777" w:rsidR="00971DAA" w:rsidRPr="00971DAA" w:rsidRDefault="003E4E81" w:rsidP="00FA7D4C">
      <w:pPr>
        <w:spacing w:after="0"/>
        <w:jc w:val="center"/>
        <w:rPr>
          <w:rFonts w:ascii="Arial" w:hAnsi="Arial" w:cs="Arial"/>
          <w:sz w:val="24"/>
          <w:szCs w:val="24"/>
        </w:rPr>
      </w:pPr>
      <w:r w:rsidRPr="00971DAA">
        <w:rPr>
          <w:rFonts w:ascii="Arial" w:hAnsi="Arial" w:cs="Arial"/>
          <w:sz w:val="24"/>
          <w:szCs w:val="24"/>
        </w:rPr>
        <w:t>(</w:t>
      </w:r>
      <w:r w:rsidR="00A33585">
        <w:rPr>
          <w:rFonts w:ascii="Arial" w:hAnsi="Arial" w:cs="Arial"/>
          <w:sz w:val="24"/>
          <w:szCs w:val="24"/>
        </w:rPr>
        <w:t>SWDA with valid License and/or Accreditation</w:t>
      </w:r>
      <w:r w:rsidR="00B57F47" w:rsidRPr="00971DAA">
        <w:rPr>
          <w:rFonts w:ascii="Arial" w:hAnsi="Arial" w:cs="Arial"/>
          <w:sz w:val="24"/>
          <w:szCs w:val="24"/>
        </w:rPr>
        <w:t>)</w:t>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1236BDC4" w14:textId="77777777" w:rsidTr="00845F9A">
        <w:tc>
          <w:tcPr>
            <w:tcW w:w="2835" w:type="dxa"/>
          </w:tcPr>
          <w:p w14:paraId="1CF90A08"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19028F0E"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4B6FF48C" w14:textId="77777777" w:rsidTr="00845F9A">
        <w:tc>
          <w:tcPr>
            <w:tcW w:w="2835" w:type="dxa"/>
          </w:tcPr>
          <w:p w14:paraId="591ACC16"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7414578F"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2AAEB99A" w14:textId="77777777" w:rsidTr="00845F9A">
        <w:trPr>
          <w:trHeight w:val="833"/>
        </w:trPr>
        <w:tc>
          <w:tcPr>
            <w:tcW w:w="2835" w:type="dxa"/>
          </w:tcPr>
          <w:p w14:paraId="21057268"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6902C78F"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2F2C3294" w14:textId="77777777" w:rsidTr="00845F9A">
        <w:tc>
          <w:tcPr>
            <w:tcW w:w="2835" w:type="dxa"/>
          </w:tcPr>
          <w:p w14:paraId="0C131E11"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547532D7"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4D9D34C0" w14:textId="77777777" w:rsidR="00FD3911" w:rsidRPr="00971DAA" w:rsidRDefault="00FD3911" w:rsidP="003E4E81">
      <w:pPr>
        <w:spacing w:after="0"/>
        <w:rPr>
          <w:rFonts w:ascii="Arial" w:hAnsi="Arial" w:cs="Arial"/>
          <w:color w:val="000000" w:themeColor="text1"/>
        </w:rPr>
      </w:pPr>
    </w:p>
    <w:p w14:paraId="22FD938D"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5265" w:type="pct"/>
        <w:tblLook w:val="04A0" w:firstRow="1" w:lastRow="0" w:firstColumn="1" w:lastColumn="0" w:noHBand="0" w:noVBand="1"/>
      </w:tblPr>
      <w:tblGrid>
        <w:gridCol w:w="1270"/>
        <w:gridCol w:w="568"/>
        <w:gridCol w:w="95"/>
        <w:gridCol w:w="4910"/>
        <w:gridCol w:w="2651"/>
      </w:tblGrid>
      <w:tr w:rsidR="00FD3911" w:rsidRPr="00971DAA" w14:paraId="1B776F51" w14:textId="77777777" w:rsidTr="002365CF">
        <w:trPr>
          <w:tblHeader/>
        </w:trPr>
        <w:tc>
          <w:tcPr>
            <w:tcW w:w="669" w:type="pct"/>
            <w:shd w:val="clear" w:color="auto" w:fill="D0CECE" w:themeFill="background2" w:themeFillShade="E6"/>
            <w:vAlign w:val="center"/>
          </w:tcPr>
          <w:p w14:paraId="75124DFA" w14:textId="77777777" w:rsidR="00FD3911" w:rsidRPr="00971DAA" w:rsidRDefault="00FD3911" w:rsidP="00FD3911">
            <w:pPr>
              <w:jc w:val="center"/>
              <w:rPr>
                <w:rFonts w:ascii="Arial" w:hAnsi="Arial" w:cs="Arial"/>
                <w:b/>
                <w:sz w:val="24"/>
                <w:szCs w:val="24"/>
              </w:rPr>
            </w:pPr>
            <w:r w:rsidRPr="00971DAA">
              <w:rPr>
                <w:rFonts w:ascii="Arial" w:hAnsi="Arial" w:cs="Arial"/>
                <w:b/>
                <w:sz w:val="24"/>
                <w:szCs w:val="24"/>
              </w:rPr>
              <w:t>Available</w:t>
            </w:r>
          </w:p>
        </w:tc>
        <w:tc>
          <w:tcPr>
            <w:tcW w:w="2935" w:type="pct"/>
            <w:gridSpan w:val="3"/>
            <w:shd w:val="clear" w:color="auto" w:fill="D0CECE" w:themeFill="background2" w:themeFillShade="E6"/>
          </w:tcPr>
          <w:p w14:paraId="5A467424"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Documentary Requirements</w:t>
            </w:r>
          </w:p>
        </w:tc>
        <w:tc>
          <w:tcPr>
            <w:tcW w:w="1396" w:type="pct"/>
            <w:shd w:val="clear" w:color="auto" w:fill="D0CECE" w:themeFill="background2" w:themeFillShade="E6"/>
            <w:vAlign w:val="center"/>
          </w:tcPr>
          <w:p w14:paraId="5BE280E3" w14:textId="77777777" w:rsidR="00FD3911" w:rsidRPr="00971DAA" w:rsidRDefault="00FD3911" w:rsidP="00312603">
            <w:pPr>
              <w:jc w:val="center"/>
              <w:rPr>
                <w:rFonts w:ascii="Arial" w:hAnsi="Arial" w:cs="Arial"/>
                <w:b/>
                <w:sz w:val="24"/>
                <w:szCs w:val="24"/>
              </w:rPr>
            </w:pPr>
            <w:r w:rsidRPr="00971DAA">
              <w:rPr>
                <w:rFonts w:ascii="Arial" w:hAnsi="Arial" w:cs="Arial"/>
                <w:b/>
                <w:sz w:val="24"/>
                <w:szCs w:val="24"/>
              </w:rPr>
              <w:t>Remarks</w:t>
            </w:r>
          </w:p>
        </w:tc>
      </w:tr>
      <w:tr w:rsidR="00FD3911" w:rsidRPr="00971DAA" w14:paraId="0DD0DF22" w14:textId="77777777" w:rsidTr="002365CF">
        <w:tc>
          <w:tcPr>
            <w:tcW w:w="669" w:type="pct"/>
          </w:tcPr>
          <w:p w14:paraId="4FF62AA6" w14:textId="77777777" w:rsidR="00FD3911" w:rsidRPr="00971DAA" w:rsidRDefault="00FD3911" w:rsidP="00FD3911">
            <w:pPr>
              <w:spacing w:after="0" w:line="240" w:lineRule="auto"/>
              <w:rPr>
                <w:rFonts w:ascii="Arial" w:eastAsia="MS Mincho" w:hAnsi="Arial" w:cs="Arial"/>
                <w:sz w:val="24"/>
                <w:szCs w:val="24"/>
              </w:rPr>
            </w:pPr>
          </w:p>
        </w:tc>
        <w:tc>
          <w:tcPr>
            <w:tcW w:w="349" w:type="pct"/>
            <w:gridSpan w:val="2"/>
          </w:tcPr>
          <w:p w14:paraId="31CF134C" w14:textId="77777777" w:rsidR="00FD3911" w:rsidRPr="00971DAA" w:rsidRDefault="00BB1AD5" w:rsidP="00275C5B">
            <w:pPr>
              <w:spacing w:after="0" w:line="240" w:lineRule="auto"/>
              <w:jc w:val="center"/>
              <w:rPr>
                <w:rFonts w:ascii="Arial" w:eastAsia="MS Mincho" w:hAnsi="Arial" w:cs="Arial"/>
                <w:sz w:val="24"/>
                <w:szCs w:val="24"/>
              </w:rPr>
            </w:pPr>
            <w:r w:rsidRPr="00971DAA">
              <w:rPr>
                <w:rFonts w:ascii="Arial" w:eastAsia="MS Mincho" w:hAnsi="Arial" w:cs="Arial"/>
                <w:sz w:val="24"/>
                <w:szCs w:val="24"/>
              </w:rPr>
              <w:t>1</w:t>
            </w:r>
          </w:p>
        </w:tc>
        <w:tc>
          <w:tcPr>
            <w:tcW w:w="2586" w:type="pct"/>
          </w:tcPr>
          <w:p w14:paraId="70242126" w14:textId="77777777" w:rsidR="00FD3911" w:rsidRPr="00971DAA" w:rsidRDefault="00474EC7" w:rsidP="0054197A">
            <w:pPr>
              <w:spacing w:after="0" w:line="240" w:lineRule="auto"/>
              <w:jc w:val="both"/>
              <w:rPr>
                <w:rFonts w:ascii="Arial" w:hAnsi="Arial" w:cs="Arial"/>
                <w:sz w:val="24"/>
                <w:szCs w:val="24"/>
              </w:rPr>
            </w:pPr>
            <w:r w:rsidRPr="00971DAA">
              <w:rPr>
                <w:rFonts w:ascii="Arial" w:eastAsia="MS Mincho" w:hAnsi="Arial" w:cs="Arial"/>
                <w:sz w:val="24"/>
                <w:szCs w:val="24"/>
              </w:rPr>
              <w:t xml:space="preserve">Duly </w:t>
            </w:r>
            <w:r w:rsidR="004F3781" w:rsidRPr="00971DAA">
              <w:rPr>
                <w:rFonts w:ascii="Arial" w:eastAsia="MS Mincho" w:hAnsi="Arial" w:cs="Arial"/>
                <w:sz w:val="24"/>
                <w:szCs w:val="24"/>
              </w:rPr>
              <w:t>Accomplished Application Form</w:t>
            </w:r>
            <w:r w:rsidR="0054197A">
              <w:rPr>
                <w:rFonts w:ascii="Arial" w:eastAsia="MS Mincho" w:hAnsi="Arial" w:cs="Arial"/>
                <w:sz w:val="24"/>
                <w:szCs w:val="24"/>
              </w:rPr>
              <w:t xml:space="preserve"> (Annex 2)</w:t>
            </w:r>
          </w:p>
        </w:tc>
        <w:tc>
          <w:tcPr>
            <w:tcW w:w="1396" w:type="pct"/>
          </w:tcPr>
          <w:p w14:paraId="3518A724" w14:textId="77777777" w:rsidR="00FD3911" w:rsidRPr="00971DAA" w:rsidRDefault="00FD3911" w:rsidP="00193B84">
            <w:pPr>
              <w:jc w:val="center"/>
              <w:rPr>
                <w:rFonts w:ascii="Arial" w:hAnsi="Arial" w:cs="Arial"/>
                <w:sz w:val="24"/>
                <w:szCs w:val="24"/>
              </w:rPr>
            </w:pPr>
          </w:p>
        </w:tc>
      </w:tr>
      <w:tr w:rsidR="00CC17FA" w:rsidRPr="00971DAA" w14:paraId="02C18081" w14:textId="77777777" w:rsidTr="002365CF">
        <w:tc>
          <w:tcPr>
            <w:tcW w:w="669" w:type="pct"/>
          </w:tcPr>
          <w:p w14:paraId="210CC0AB" w14:textId="77777777" w:rsidR="00CC17FA" w:rsidRPr="00971DAA" w:rsidRDefault="00CC17FA" w:rsidP="00CC17FA">
            <w:pPr>
              <w:spacing w:after="0" w:line="240" w:lineRule="auto"/>
              <w:rPr>
                <w:rFonts w:ascii="Arial" w:eastAsia="Arial" w:hAnsi="Arial" w:cs="Arial"/>
                <w:sz w:val="24"/>
                <w:szCs w:val="24"/>
              </w:rPr>
            </w:pPr>
          </w:p>
        </w:tc>
        <w:tc>
          <w:tcPr>
            <w:tcW w:w="349" w:type="pct"/>
            <w:gridSpan w:val="2"/>
          </w:tcPr>
          <w:p w14:paraId="01482522" w14:textId="77777777" w:rsidR="00CC17FA" w:rsidRPr="00971DAA" w:rsidRDefault="00A33585" w:rsidP="00CC17FA">
            <w:pPr>
              <w:spacing w:after="0" w:line="240" w:lineRule="auto"/>
              <w:jc w:val="center"/>
              <w:rPr>
                <w:rFonts w:ascii="Arial" w:eastAsia="Arial" w:hAnsi="Arial" w:cs="Arial"/>
                <w:sz w:val="24"/>
                <w:szCs w:val="24"/>
              </w:rPr>
            </w:pPr>
            <w:r>
              <w:rPr>
                <w:rFonts w:ascii="Arial" w:eastAsia="Arial" w:hAnsi="Arial" w:cs="Arial"/>
                <w:sz w:val="24"/>
                <w:szCs w:val="24"/>
              </w:rPr>
              <w:t>2</w:t>
            </w:r>
          </w:p>
        </w:tc>
        <w:tc>
          <w:tcPr>
            <w:tcW w:w="2586" w:type="pct"/>
          </w:tcPr>
          <w:p w14:paraId="47C547FE" w14:textId="3C31860D" w:rsidR="00CC17FA" w:rsidRPr="00971DAA" w:rsidRDefault="009135FB" w:rsidP="00CC17FA">
            <w:pPr>
              <w:spacing w:after="0" w:line="240" w:lineRule="auto"/>
              <w:jc w:val="both"/>
              <w:rPr>
                <w:rFonts w:ascii="Arial" w:eastAsia="MS Mincho" w:hAnsi="Arial" w:cs="Arial"/>
                <w:sz w:val="24"/>
                <w:szCs w:val="24"/>
              </w:rPr>
            </w:pPr>
            <w:r w:rsidRPr="004B02F9">
              <w:rPr>
                <w:rFonts w:ascii="Arial" w:eastAsia="Calibri" w:hAnsi="Arial" w:cs="Arial"/>
                <w:sz w:val="24"/>
                <w:szCs w:val="24"/>
                <w:lang w:eastAsia="en-PH"/>
              </w:rPr>
              <w:t xml:space="preserve">Project Proposal on the intended public solicitation approved by the Head of the Agency including work and financial plan (WFP) of the intended activity indicating other details and methodology to </w:t>
            </w:r>
            <w:proofErr w:type="gramStart"/>
            <w:r w:rsidRPr="004B02F9">
              <w:rPr>
                <w:rFonts w:ascii="Arial" w:eastAsia="Calibri" w:hAnsi="Arial" w:cs="Arial"/>
                <w:sz w:val="24"/>
                <w:szCs w:val="24"/>
                <w:lang w:eastAsia="en-PH"/>
              </w:rPr>
              <w:t>be used</w:t>
            </w:r>
            <w:proofErr w:type="gramEnd"/>
            <w:r w:rsidRPr="004B02F9">
              <w:rPr>
                <w:rFonts w:ascii="Arial" w:eastAsia="Calibri" w:hAnsi="Arial" w:cs="Arial"/>
                <w:sz w:val="24"/>
                <w:szCs w:val="24"/>
                <w:lang w:eastAsia="en-PH"/>
              </w:rPr>
              <w:t xml:space="preserve">. (Annex 5)  </w:t>
            </w:r>
          </w:p>
        </w:tc>
        <w:tc>
          <w:tcPr>
            <w:tcW w:w="1396" w:type="pct"/>
          </w:tcPr>
          <w:p w14:paraId="7667AF6B" w14:textId="77777777" w:rsidR="00CC17FA" w:rsidRPr="00971DAA" w:rsidRDefault="00CC17FA" w:rsidP="00CC17FA">
            <w:pPr>
              <w:jc w:val="center"/>
              <w:rPr>
                <w:rFonts w:ascii="Arial" w:hAnsi="Arial" w:cs="Arial"/>
                <w:sz w:val="24"/>
                <w:szCs w:val="24"/>
              </w:rPr>
            </w:pPr>
          </w:p>
        </w:tc>
      </w:tr>
      <w:tr w:rsidR="00CC17FA" w:rsidRPr="00971DAA" w14:paraId="33330CD4" w14:textId="77777777" w:rsidTr="002365CF">
        <w:tc>
          <w:tcPr>
            <w:tcW w:w="669" w:type="pct"/>
          </w:tcPr>
          <w:p w14:paraId="546B863D" w14:textId="77777777" w:rsidR="00CC17FA" w:rsidRPr="00971DAA" w:rsidRDefault="00CC17FA" w:rsidP="00CC17FA">
            <w:pPr>
              <w:spacing w:after="0" w:line="240" w:lineRule="auto"/>
              <w:rPr>
                <w:rFonts w:ascii="Arial" w:eastAsia="Arial" w:hAnsi="Arial" w:cs="Arial"/>
                <w:sz w:val="24"/>
                <w:szCs w:val="24"/>
              </w:rPr>
            </w:pPr>
          </w:p>
        </w:tc>
        <w:tc>
          <w:tcPr>
            <w:tcW w:w="349" w:type="pct"/>
            <w:gridSpan w:val="2"/>
          </w:tcPr>
          <w:p w14:paraId="3C09C6E7" w14:textId="77777777" w:rsidR="00CC17FA" w:rsidRPr="00971DAA" w:rsidRDefault="00A33585" w:rsidP="00CC17FA">
            <w:pPr>
              <w:spacing w:after="0" w:line="240" w:lineRule="auto"/>
              <w:jc w:val="center"/>
              <w:rPr>
                <w:rFonts w:ascii="Arial" w:eastAsia="Arial" w:hAnsi="Arial" w:cs="Arial"/>
                <w:sz w:val="24"/>
                <w:szCs w:val="24"/>
              </w:rPr>
            </w:pPr>
            <w:r>
              <w:rPr>
                <w:rFonts w:ascii="Arial" w:eastAsia="Arial" w:hAnsi="Arial" w:cs="Arial"/>
                <w:sz w:val="24"/>
                <w:szCs w:val="24"/>
              </w:rPr>
              <w:t>3</w:t>
            </w:r>
          </w:p>
        </w:tc>
        <w:tc>
          <w:tcPr>
            <w:tcW w:w="2586" w:type="pct"/>
          </w:tcPr>
          <w:p w14:paraId="5E20563F" w14:textId="633E2437" w:rsidR="00CC17FA" w:rsidRPr="0031649D" w:rsidRDefault="009135FB" w:rsidP="00A33585">
            <w:pPr>
              <w:pStyle w:val="NoSpacing"/>
              <w:jc w:val="left"/>
              <w:rPr>
                <w:rFonts w:ascii="Arial" w:hAnsi="Arial" w:cs="Arial"/>
                <w:color w:val="auto"/>
                <w:sz w:val="22"/>
              </w:rPr>
            </w:pPr>
            <w:r w:rsidRPr="004B02F9">
              <w:rPr>
                <w:rFonts w:ascii="Arial" w:eastAsia="Arial" w:hAnsi="Arial" w:cs="Arial"/>
                <w:szCs w:val="24"/>
              </w:rPr>
              <w:t>Notarized Written Agreement or any similar document signifying the intended beneficiary/</w:t>
            </w:r>
            <w:proofErr w:type="spellStart"/>
            <w:r w:rsidRPr="004B02F9">
              <w:rPr>
                <w:rFonts w:ascii="Arial" w:eastAsia="Arial" w:hAnsi="Arial" w:cs="Arial"/>
                <w:szCs w:val="24"/>
              </w:rPr>
              <w:t>ies</w:t>
            </w:r>
            <w:proofErr w:type="spellEnd"/>
            <w:r w:rsidRPr="004B02F9">
              <w:rPr>
                <w:rFonts w:ascii="Arial" w:eastAsia="Arial" w:hAnsi="Arial" w:cs="Arial"/>
                <w:szCs w:val="24"/>
              </w:rPr>
              <w:t xml:space="preserve"> concurrence as recipient of the fundraising activities. </w:t>
            </w:r>
            <w:r w:rsidRPr="004B02F9">
              <w:rPr>
                <w:rFonts w:ascii="Arial" w:eastAsia="Arial" w:hAnsi="Arial" w:cs="Arial"/>
                <w:i/>
                <w:szCs w:val="24"/>
              </w:rPr>
              <w:t>For children beneficiaries, only the parent/s or maternal/paternal relative/s may sign the document in behalf of the child.</w:t>
            </w:r>
          </w:p>
        </w:tc>
        <w:tc>
          <w:tcPr>
            <w:tcW w:w="1396" w:type="pct"/>
          </w:tcPr>
          <w:p w14:paraId="19998FEC" w14:textId="77777777" w:rsidR="00CC17FA" w:rsidRPr="00971DAA" w:rsidRDefault="00CC17FA" w:rsidP="00CC17FA">
            <w:pPr>
              <w:jc w:val="center"/>
              <w:rPr>
                <w:rFonts w:ascii="Arial" w:hAnsi="Arial" w:cs="Arial"/>
                <w:sz w:val="24"/>
                <w:szCs w:val="24"/>
              </w:rPr>
            </w:pPr>
          </w:p>
        </w:tc>
      </w:tr>
      <w:tr w:rsidR="00CC17FA" w:rsidRPr="00971DAA" w14:paraId="5355711B" w14:textId="77777777" w:rsidTr="002365CF">
        <w:tc>
          <w:tcPr>
            <w:tcW w:w="669" w:type="pct"/>
          </w:tcPr>
          <w:p w14:paraId="487FEE6B" w14:textId="77777777" w:rsidR="00CC17FA" w:rsidRPr="00971DAA" w:rsidRDefault="00CC17FA" w:rsidP="00CC17FA">
            <w:pPr>
              <w:spacing w:after="0" w:line="240" w:lineRule="auto"/>
              <w:rPr>
                <w:rFonts w:ascii="Arial" w:eastAsia="Arial" w:hAnsi="Arial" w:cs="Arial"/>
                <w:sz w:val="24"/>
                <w:szCs w:val="24"/>
              </w:rPr>
            </w:pPr>
          </w:p>
        </w:tc>
        <w:tc>
          <w:tcPr>
            <w:tcW w:w="349" w:type="pct"/>
            <w:gridSpan w:val="2"/>
          </w:tcPr>
          <w:p w14:paraId="6EEA4AB2" w14:textId="77777777" w:rsidR="00CC17FA" w:rsidRPr="00971DAA" w:rsidRDefault="00A33585" w:rsidP="00CC17FA">
            <w:pPr>
              <w:spacing w:after="0" w:line="240" w:lineRule="auto"/>
              <w:jc w:val="center"/>
              <w:rPr>
                <w:rFonts w:ascii="Arial" w:eastAsia="Arial" w:hAnsi="Arial" w:cs="Arial"/>
                <w:sz w:val="24"/>
                <w:szCs w:val="24"/>
              </w:rPr>
            </w:pPr>
            <w:r>
              <w:rPr>
                <w:rFonts w:ascii="Arial" w:eastAsia="Arial" w:hAnsi="Arial" w:cs="Arial"/>
                <w:sz w:val="24"/>
                <w:szCs w:val="24"/>
              </w:rPr>
              <w:t>4</w:t>
            </w:r>
          </w:p>
        </w:tc>
        <w:tc>
          <w:tcPr>
            <w:tcW w:w="2586" w:type="pct"/>
          </w:tcPr>
          <w:p w14:paraId="2D4087F9" w14:textId="3A72F71B" w:rsidR="00CC17FA" w:rsidRPr="00896F3F" w:rsidRDefault="009135FB" w:rsidP="00CC17FA">
            <w:pPr>
              <w:pStyle w:val="NoSpacing"/>
              <w:rPr>
                <w:rFonts w:ascii="Arial" w:hAnsi="Arial" w:cs="Arial"/>
                <w:color w:val="auto"/>
                <w:sz w:val="22"/>
              </w:rPr>
            </w:pPr>
            <w:r w:rsidRPr="004B02F9">
              <w:rPr>
                <w:rFonts w:ascii="Arial" w:eastAsia="Calibri" w:hAnsi="Arial" w:cs="Arial"/>
              </w:rPr>
              <w:t>Approved and notarized board resolution or other written authorization for the solicitation activity which shall ensure strict compliance to the standard ratio of  funds utilization (Annex 20) or Pledge of Commitment for individuals (Annex 11)</w:t>
            </w:r>
          </w:p>
        </w:tc>
        <w:tc>
          <w:tcPr>
            <w:tcW w:w="1396" w:type="pct"/>
          </w:tcPr>
          <w:p w14:paraId="1FAD384C" w14:textId="77777777" w:rsidR="00CC17FA" w:rsidRPr="00971DAA" w:rsidRDefault="00CC17FA" w:rsidP="00CC17FA">
            <w:pPr>
              <w:jc w:val="center"/>
              <w:rPr>
                <w:rFonts w:ascii="Arial" w:hAnsi="Arial" w:cs="Arial"/>
                <w:sz w:val="24"/>
                <w:szCs w:val="24"/>
              </w:rPr>
            </w:pPr>
          </w:p>
        </w:tc>
      </w:tr>
      <w:tr w:rsidR="009135FB" w:rsidRPr="00971DAA" w14:paraId="17CB10A3" w14:textId="77777777" w:rsidTr="002365CF">
        <w:tc>
          <w:tcPr>
            <w:tcW w:w="669" w:type="pct"/>
          </w:tcPr>
          <w:p w14:paraId="2D117352" w14:textId="77777777" w:rsidR="009135FB" w:rsidRPr="00971DAA" w:rsidRDefault="009135FB" w:rsidP="00CC17FA">
            <w:pPr>
              <w:spacing w:after="0" w:line="240" w:lineRule="auto"/>
              <w:rPr>
                <w:rFonts w:ascii="Arial" w:eastAsia="Arial" w:hAnsi="Arial" w:cs="Arial"/>
                <w:sz w:val="24"/>
                <w:szCs w:val="24"/>
              </w:rPr>
            </w:pPr>
          </w:p>
        </w:tc>
        <w:tc>
          <w:tcPr>
            <w:tcW w:w="349" w:type="pct"/>
            <w:gridSpan w:val="2"/>
          </w:tcPr>
          <w:p w14:paraId="1181E7A2" w14:textId="456BBF5C" w:rsidR="009135FB" w:rsidRDefault="009135FB" w:rsidP="00CC17FA">
            <w:pPr>
              <w:spacing w:after="0" w:line="240" w:lineRule="auto"/>
              <w:jc w:val="center"/>
              <w:rPr>
                <w:rFonts w:ascii="Arial" w:eastAsia="Arial" w:hAnsi="Arial" w:cs="Arial"/>
                <w:sz w:val="24"/>
                <w:szCs w:val="24"/>
              </w:rPr>
            </w:pPr>
            <w:r>
              <w:rPr>
                <w:rFonts w:ascii="Arial" w:eastAsia="Arial" w:hAnsi="Arial" w:cs="Arial"/>
                <w:sz w:val="24"/>
                <w:szCs w:val="24"/>
              </w:rPr>
              <w:t>5</w:t>
            </w:r>
          </w:p>
        </w:tc>
        <w:tc>
          <w:tcPr>
            <w:tcW w:w="2586" w:type="pct"/>
          </w:tcPr>
          <w:p w14:paraId="3F9FF955" w14:textId="0FD65940" w:rsidR="009135FB" w:rsidRPr="004B02F9" w:rsidRDefault="009135FB" w:rsidP="00CC17FA">
            <w:pPr>
              <w:pStyle w:val="NoSpacing"/>
              <w:rPr>
                <w:rFonts w:ascii="Arial" w:eastAsia="Calibri" w:hAnsi="Arial" w:cs="Arial"/>
              </w:rPr>
            </w:pPr>
            <w:r>
              <w:rPr>
                <w:rFonts w:ascii="Arial" w:eastAsia="Calibri" w:hAnsi="Arial" w:cs="Arial"/>
              </w:rPr>
              <w:t xml:space="preserve">Certification from the Local Government Unit (LGU) (i.e. Barangay/Municipal/City) where the person, corporation, organization or association is located or takes office is a law-abiding entity and not in any manner engaged, involved or support activities against the government nor that risks peace </w:t>
            </w:r>
            <w:r>
              <w:rPr>
                <w:rFonts w:ascii="Arial" w:eastAsia="Calibri" w:hAnsi="Arial" w:cs="Arial"/>
              </w:rPr>
              <w:lastRenderedPageBreak/>
              <w:t>and order of the people and communities of the area</w:t>
            </w:r>
          </w:p>
        </w:tc>
        <w:tc>
          <w:tcPr>
            <w:tcW w:w="1396" w:type="pct"/>
          </w:tcPr>
          <w:p w14:paraId="772D16A8" w14:textId="77777777" w:rsidR="009135FB" w:rsidRPr="00971DAA" w:rsidRDefault="009135FB" w:rsidP="00CC17FA">
            <w:pPr>
              <w:jc w:val="center"/>
              <w:rPr>
                <w:rFonts w:ascii="Arial" w:hAnsi="Arial" w:cs="Arial"/>
                <w:sz w:val="24"/>
                <w:szCs w:val="24"/>
              </w:rPr>
            </w:pPr>
          </w:p>
        </w:tc>
      </w:tr>
      <w:tr w:rsidR="00CC17FA" w:rsidRPr="00971DAA" w14:paraId="7AC502D8" w14:textId="77777777" w:rsidTr="002365CF">
        <w:tc>
          <w:tcPr>
            <w:tcW w:w="669" w:type="pct"/>
          </w:tcPr>
          <w:p w14:paraId="0FE10D2D" w14:textId="77777777" w:rsidR="00CC17FA" w:rsidRPr="00971DAA" w:rsidRDefault="00CC17FA" w:rsidP="00CC17FA">
            <w:pPr>
              <w:spacing w:after="0" w:line="240" w:lineRule="auto"/>
              <w:rPr>
                <w:rFonts w:ascii="Arial" w:eastAsia="Arial" w:hAnsi="Arial" w:cs="Arial"/>
                <w:sz w:val="24"/>
                <w:szCs w:val="24"/>
              </w:rPr>
            </w:pPr>
          </w:p>
        </w:tc>
        <w:tc>
          <w:tcPr>
            <w:tcW w:w="349" w:type="pct"/>
            <w:gridSpan w:val="2"/>
          </w:tcPr>
          <w:p w14:paraId="47C32E32" w14:textId="630357A3" w:rsidR="00CC17FA" w:rsidRPr="00971DAA" w:rsidRDefault="009135FB" w:rsidP="00CC17FA">
            <w:pPr>
              <w:spacing w:after="0" w:line="240" w:lineRule="auto"/>
              <w:jc w:val="center"/>
              <w:rPr>
                <w:rFonts w:ascii="Arial" w:eastAsia="Arial" w:hAnsi="Arial" w:cs="Arial"/>
                <w:sz w:val="24"/>
                <w:szCs w:val="24"/>
              </w:rPr>
            </w:pPr>
            <w:r>
              <w:rPr>
                <w:rFonts w:ascii="Arial" w:eastAsia="Arial" w:hAnsi="Arial" w:cs="Arial"/>
                <w:sz w:val="24"/>
                <w:szCs w:val="24"/>
              </w:rPr>
              <w:t>6</w:t>
            </w:r>
          </w:p>
        </w:tc>
        <w:tc>
          <w:tcPr>
            <w:tcW w:w="2586" w:type="pct"/>
          </w:tcPr>
          <w:p w14:paraId="25D00C82" w14:textId="4CC16CE0" w:rsidR="00CC17FA" w:rsidRPr="00896F3F" w:rsidRDefault="009135FB" w:rsidP="00CC17FA">
            <w:pPr>
              <w:pStyle w:val="NoSpacing"/>
              <w:rPr>
                <w:rFonts w:ascii="Arial" w:hAnsi="Arial" w:cs="Arial"/>
                <w:color w:val="auto"/>
                <w:sz w:val="22"/>
              </w:rPr>
            </w:pPr>
            <w:r w:rsidRPr="004B02F9">
              <w:rPr>
                <w:rFonts w:ascii="Arial" w:eastAsia="Calibri" w:hAnsi="Arial" w:cs="Arial"/>
              </w:rPr>
              <w:t>Fund Utilization Report (Annex 12) of proceeds and expenditures.</w:t>
            </w:r>
          </w:p>
        </w:tc>
        <w:tc>
          <w:tcPr>
            <w:tcW w:w="1396" w:type="pct"/>
          </w:tcPr>
          <w:p w14:paraId="397C909F" w14:textId="77777777" w:rsidR="00CC17FA" w:rsidRPr="00971DAA" w:rsidRDefault="00CC17FA" w:rsidP="00CC17FA">
            <w:pPr>
              <w:jc w:val="center"/>
              <w:rPr>
                <w:rFonts w:ascii="Arial" w:hAnsi="Arial" w:cs="Arial"/>
                <w:sz w:val="24"/>
                <w:szCs w:val="24"/>
              </w:rPr>
            </w:pPr>
          </w:p>
        </w:tc>
      </w:tr>
      <w:tr w:rsidR="00CC17FA" w:rsidRPr="00971DAA" w14:paraId="62E089EA" w14:textId="77777777" w:rsidTr="002365CF">
        <w:tc>
          <w:tcPr>
            <w:tcW w:w="669" w:type="pct"/>
          </w:tcPr>
          <w:p w14:paraId="730B0590" w14:textId="77777777" w:rsidR="00CC17FA" w:rsidRPr="00971DAA" w:rsidRDefault="00CC17FA" w:rsidP="00CC17FA">
            <w:pPr>
              <w:spacing w:after="0" w:line="240" w:lineRule="auto"/>
              <w:rPr>
                <w:rFonts w:ascii="Arial" w:eastAsia="Arial" w:hAnsi="Arial" w:cs="Arial"/>
                <w:sz w:val="24"/>
                <w:szCs w:val="24"/>
              </w:rPr>
            </w:pPr>
          </w:p>
        </w:tc>
        <w:tc>
          <w:tcPr>
            <w:tcW w:w="349" w:type="pct"/>
            <w:gridSpan w:val="2"/>
          </w:tcPr>
          <w:p w14:paraId="08E15123" w14:textId="29FD2B74" w:rsidR="00CC17FA" w:rsidRPr="00971DAA" w:rsidRDefault="000851E3" w:rsidP="00CC17FA">
            <w:pPr>
              <w:spacing w:after="0" w:line="240" w:lineRule="auto"/>
              <w:jc w:val="center"/>
              <w:rPr>
                <w:rFonts w:ascii="Arial" w:eastAsia="Arial" w:hAnsi="Arial" w:cs="Arial"/>
                <w:sz w:val="24"/>
                <w:szCs w:val="24"/>
              </w:rPr>
            </w:pPr>
            <w:r>
              <w:rPr>
                <w:rFonts w:ascii="Arial" w:eastAsia="Arial" w:hAnsi="Arial" w:cs="Arial"/>
                <w:sz w:val="24"/>
                <w:szCs w:val="24"/>
              </w:rPr>
              <w:t>7</w:t>
            </w:r>
          </w:p>
        </w:tc>
        <w:tc>
          <w:tcPr>
            <w:tcW w:w="2586" w:type="pct"/>
          </w:tcPr>
          <w:p w14:paraId="46F26DE0" w14:textId="3F984208" w:rsidR="00CC17FA" w:rsidRPr="00896F3F" w:rsidRDefault="009135FB" w:rsidP="00CC17FA">
            <w:pPr>
              <w:pStyle w:val="NoSpacing"/>
              <w:rPr>
                <w:rFonts w:ascii="Arial" w:hAnsi="Arial" w:cs="Arial"/>
                <w:color w:val="auto"/>
                <w:sz w:val="22"/>
              </w:rPr>
            </w:pPr>
            <w:r w:rsidRPr="004B02F9">
              <w:rPr>
                <w:rFonts w:ascii="Arial" w:eastAsia="Calibri" w:hAnsi="Arial" w:cs="Arial"/>
              </w:rPr>
              <w:t>Official Receipt as proof of payment of processing fee issued by the concerned DSWD CO-FO Finance Management Service/Unit (FMS/U)</w:t>
            </w:r>
          </w:p>
        </w:tc>
        <w:tc>
          <w:tcPr>
            <w:tcW w:w="1396" w:type="pct"/>
          </w:tcPr>
          <w:p w14:paraId="5D6E1320" w14:textId="77777777" w:rsidR="00CC17FA" w:rsidRPr="00971DAA" w:rsidRDefault="00CC17FA" w:rsidP="00CC17FA">
            <w:pPr>
              <w:jc w:val="center"/>
              <w:rPr>
                <w:rFonts w:ascii="Arial" w:hAnsi="Arial" w:cs="Arial"/>
                <w:sz w:val="24"/>
                <w:szCs w:val="24"/>
              </w:rPr>
            </w:pPr>
          </w:p>
        </w:tc>
      </w:tr>
      <w:tr w:rsidR="00CC17FA" w:rsidRPr="00971DAA" w14:paraId="3A45A107" w14:textId="77777777" w:rsidTr="002365CF">
        <w:trPr>
          <w:trHeight w:val="361"/>
        </w:trPr>
        <w:tc>
          <w:tcPr>
            <w:tcW w:w="5000" w:type="pct"/>
            <w:gridSpan w:val="5"/>
          </w:tcPr>
          <w:p w14:paraId="5B17C74C" w14:textId="77777777" w:rsidR="00CC17FA" w:rsidRPr="00971DAA" w:rsidRDefault="00CC17FA" w:rsidP="00CC17FA">
            <w:pPr>
              <w:spacing w:after="0"/>
              <w:rPr>
                <w:rFonts w:ascii="Arial" w:hAnsi="Arial" w:cs="Arial"/>
                <w:b/>
              </w:rPr>
            </w:pPr>
            <w:r w:rsidRPr="00971DAA">
              <w:rPr>
                <w:rFonts w:ascii="Arial" w:hAnsi="Arial" w:cs="Arial"/>
                <w:b/>
              </w:rPr>
              <w:t>Other documents submitted by the applicant:</w:t>
            </w:r>
          </w:p>
        </w:tc>
      </w:tr>
      <w:tr w:rsidR="00CC17FA" w:rsidRPr="00971DAA" w14:paraId="141F74C9" w14:textId="77777777" w:rsidTr="002365CF">
        <w:trPr>
          <w:trHeight w:val="361"/>
        </w:trPr>
        <w:tc>
          <w:tcPr>
            <w:tcW w:w="669" w:type="pct"/>
          </w:tcPr>
          <w:p w14:paraId="1C3F4B08"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99" w:type="pct"/>
          </w:tcPr>
          <w:p w14:paraId="432E424E"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636" w:type="pct"/>
            <w:gridSpan w:val="2"/>
          </w:tcPr>
          <w:p w14:paraId="60B2805A" w14:textId="77777777" w:rsidR="00CC17FA" w:rsidRPr="00971DAA" w:rsidRDefault="00CC17FA" w:rsidP="00CC17FA">
            <w:pPr>
              <w:shd w:val="clear" w:color="auto" w:fill="FFFFFF"/>
              <w:spacing w:before="240" w:after="0" w:line="240" w:lineRule="auto"/>
              <w:jc w:val="both"/>
              <w:rPr>
                <w:rFonts w:ascii="Arial" w:hAnsi="Arial" w:cs="Arial"/>
                <w:sz w:val="24"/>
                <w:szCs w:val="24"/>
              </w:rPr>
            </w:pPr>
          </w:p>
        </w:tc>
        <w:tc>
          <w:tcPr>
            <w:tcW w:w="1396" w:type="pct"/>
          </w:tcPr>
          <w:p w14:paraId="3AF2EA9E" w14:textId="77777777" w:rsidR="00CC17FA" w:rsidRPr="00971DAA" w:rsidRDefault="00CC17FA" w:rsidP="00CC17FA">
            <w:pPr>
              <w:spacing w:before="240" w:after="0"/>
              <w:rPr>
                <w:rFonts w:ascii="Arial" w:hAnsi="Arial" w:cs="Arial"/>
                <w:sz w:val="24"/>
                <w:szCs w:val="24"/>
              </w:rPr>
            </w:pPr>
          </w:p>
        </w:tc>
      </w:tr>
      <w:tr w:rsidR="00CC17FA" w:rsidRPr="00971DAA" w14:paraId="36BF7505" w14:textId="77777777" w:rsidTr="002365CF">
        <w:trPr>
          <w:trHeight w:val="361"/>
        </w:trPr>
        <w:tc>
          <w:tcPr>
            <w:tcW w:w="669" w:type="pct"/>
          </w:tcPr>
          <w:p w14:paraId="15CFFE24"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99" w:type="pct"/>
          </w:tcPr>
          <w:p w14:paraId="67556A9E"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636" w:type="pct"/>
            <w:gridSpan w:val="2"/>
          </w:tcPr>
          <w:p w14:paraId="52E80A6F" w14:textId="77777777" w:rsidR="00CC17FA" w:rsidRPr="00971DAA" w:rsidRDefault="00CC17FA" w:rsidP="00CC17FA">
            <w:pPr>
              <w:shd w:val="clear" w:color="auto" w:fill="FFFFFF"/>
              <w:spacing w:before="240" w:after="0" w:line="240" w:lineRule="auto"/>
              <w:jc w:val="both"/>
              <w:rPr>
                <w:rFonts w:ascii="Arial" w:hAnsi="Arial" w:cs="Arial"/>
                <w:sz w:val="24"/>
                <w:szCs w:val="24"/>
              </w:rPr>
            </w:pPr>
          </w:p>
        </w:tc>
        <w:tc>
          <w:tcPr>
            <w:tcW w:w="1396" w:type="pct"/>
          </w:tcPr>
          <w:p w14:paraId="2AE538C4" w14:textId="77777777" w:rsidR="00CC17FA" w:rsidRPr="00971DAA" w:rsidRDefault="00CC17FA" w:rsidP="00CC17FA">
            <w:pPr>
              <w:spacing w:before="240" w:after="0"/>
              <w:rPr>
                <w:rFonts w:ascii="Arial" w:hAnsi="Arial" w:cs="Arial"/>
                <w:sz w:val="24"/>
                <w:szCs w:val="24"/>
              </w:rPr>
            </w:pPr>
          </w:p>
        </w:tc>
      </w:tr>
      <w:tr w:rsidR="00CC17FA" w:rsidRPr="00971DAA" w14:paraId="564D912E" w14:textId="77777777" w:rsidTr="002365CF">
        <w:trPr>
          <w:trHeight w:val="361"/>
        </w:trPr>
        <w:tc>
          <w:tcPr>
            <w:tcW w:w="669" w:type="pct"/>
          </w:tcPr>
          <w:p w14:paraId="69F91509"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99" w:type="pct"/>
          </w:tcPr>
          <w:p w14:paraId="13A8DA68"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636" w:type="pct"/>
            <w:gridSpan w:val="2"/>
          </w:tcPr>
          <w:p w14:paraId="4FCF7CFB" w14:textId="77777777" w:rsidR="00CC17FA" w:rsidRPr="00971DAA" w:rsidRDefault="00CC17FA" w:rsidP="00CC17FA">
            <w:pPr>
              <w:shd w:val="clear" w:color="auto" w:fill="FFFFFF"/>
              <w:spacing w:before="240" w:after="0" w:line="240" w:lineRule="auto"/>
              <w:jc w:val="both"/>
              <w:rPr>
                <w:rFonts w:ascii="Arial" w:hAnsi="Arial" w:cs="Arial"/>
                <w:sz w:val="24"/>
                <w:szCs w:val="24"/>
              </w:rPr>
            </w:pPr>
          </w:p>
        </w:tc>
        <w:tc>
          <w:tcPr>
            <w:tcW w:w="1396" w:type="pct"/>
          </w:tcPr>
          <w:p w14:paraId="65FA81AC" w14:textId="77777777" w:rsidR="00CC17FA" w:rsidRPr="00971DAA" w:rsidRDefault="00CC17FA" w:rsidP="00CC17FA">
            <w:pPr>
              <w:spacing w:before="240" w:after="0"/>
              <w:rPr>
                <w:rFonts w:ascii="Arial" w:hAnsi="Arial" w:cs="Arial"/>
                <w:sz w:val="24"/>
                <w:szCs w:val="24"/>
              </w:rPr>
            </w:pPr>
          </w:p>
        </w:tc>
      </w:tr>
      <w:tr w:rsidR="00CC17FA" w:rsidRPr="00971DAA" w14:paraId="3AF404D5" w14:textId="77777777" w:rsidTr="002365CF">
        <w:trPr>
          <w:trHeight w:val="361"/>
        </w:trPr>
        <w:tc>
          <w:tcPr>
            <w:tcW w:w="669" w:type="pct"/>
          </w:tcPr>
          <w:p w14:paraId="78C7688D"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99" w:type="pct"/>
          </w:tcPr>
          <w:p w14:paraId="1502D712" w14:textId="77777777" w:rsidR="00CC17FA" w:rsidRPr="00971DAA" w:rsidRDefault="00CC17FA" w:rsidP="00CC17FA">
            <w:pPr>
              <w:pStyle w:val="ListParagraph"/>
              <w:shd w:val="clear" w:color="auto" w:fill="FFFFFF"/>
              <w:spacing w:before="240" w:after="0" w:line="240" w:lineRule="auto"/>
              <w:ind w:left="360"/>
              <w:jc w:val="both"/>
              <w:rPr>
                <w:rFonts w:ascii="Arial" w:hAnsi="Arial" w:cs="Arial"/>
                <w:sz w:val="24"/>
                <w:szCs w:val="24"/>
              </w:rPr>
            </w:pPr>
          </w:p>
        </w:tc>
        <w:tc>
          <w:tcPr>
            <w:tcW w:w="2636" w:type="pct"/>
            <w:gridSpan w:val="2"/>
          </w:tcPr>
          <w:p w14:paraId="29018C1B" w14:textId="77777777" w:rsidR="00CC17FA" w:rsidRPr="00971DAA" w:rsidRDefault="00CC17FA" w:rsidP="00CC17FA">
            <w:pPr>
              <w:shd w:val="clear" w:color="auto" w:fill="FFFFFF"/>
              <w:spacing w:before="240" w:after="0" w:line="240" w:lineRule="auto"/>
              <w:jc w:val="both"/>
              <w:rPr>
                <w:rFonts w:ascii="Arial" w:hAnsi="Arial" w:cs="Arial"/>
                <w:sz w:val="24"/>
                <w:szCs w:val="24"/>
              </w:rPr>
            </w:pPr>
          </w:p>
        </w:tc>
        <w:tc>
          <w:tcPr>
            <w:tcW w:w="1396" w:type="pct"/>
          </w:tcPr>
          <w:p w14:paraId="3B68B4FC" w14:textId="77777777" w:rsidR="00CC17FA" w:rsidRPr="00971DAA" w:rsidRDefault="00CC17FA" w:rsidP="00CC17FA">
            <w:pPr>
              <w:spacing w:before="240" w:after="0"/>
              <w:rPr>
                <w:rFonts w:ascii="Arial" w:hAnsi="Arial" w:cs="Arial"/>
                <w:sz w:val="24"/>
                <w:szCs w:val="24"/>
              </w:rPr>
            </w:pPr>
          </w:p>
        </w:tc>
      </w:tr>
    </w:tbl>
    <w:p w14:paraId="3E6A3EB0" w14:textId="77777777" w:rsidR="00FD3911" w:rsidRPr="00971DAA" w:rsidRDefault="00FD3911" w:rsidP="00FD3911">
      <w:pPr>
        <w:spacing w:after="0"/>
        <w:rPr>
          <w:rFonts w:ascii="Arial" w:hAnsi="Arial" w:cs="Arial"/>
        </w:rPr>
      </w:pPr>
    </w:p>
    <w:tbl>
      <w:tblPr>
        <w:tblStyle w:val="TableGrid"/>
        <w:tblW w:w="9923" w:type="dxa"/>
        <w:jc w:val="center"/>
        <w:tblLayout w:type="fixed"/>
        <w:tblLook w:val="04A0" w:firstRow="1" w:lastRow="0" w:firstColumn="1" w:lastColumn="0" w:noHBand="0" w:noVBand="1"/>
      </w:tblPr>
      <w:tblGrid>
        <w:gridCol w:w="1271"/>
        <w:gridCol w:w="567"/>
        <w:gridCol w:w="5387"/>
        <w:gridCol w:w="2698"/>
      </w:tblGrid>
      <w:tr w:rsidR="00FD3911" w:rsidRPr="00971DAA" w14:paraId="7E5603DC" w14:textId="77777777" w:rsidTr="00DD76F9">
        <w:trPr>
          <w:jc w:val="center"/>
        </w:trPr>
        <w:tc>
          <w:tcPr>
            <w:tcW w:w="9923" w:type="dxa"/>
            <w:gridSpan w:val="4"/>
            <w:tcBorders>
              <w:top w:val="nil"/>
              <w:left w:val="nil"/>
              <w:bottom w:val="nil"/>
              <w:right w:val="nil"/>
            </w:tcBorders>
          </w:tcPr>
          <w:p w14:paraId="0CF3C194"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582D323A" wp14:editId="58ECB475">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0BD3E119" wp14:editId="5A6F2178">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74B65F67" w14:textId="77777777" w:rsidTr="00DD76F9">
        <w:trPr>
          <w:jc w:val="center"/>
        </w:trPr>
        <w:tc>
          <w:tcPr>
            <w:tcW w:w="1271" w:type="dxa"/>
            <w:tcBorders>
              <w:top w:val="nil"/>
              <w:left w:val="nil"/>
              <w:bottom w:val="nil"/>
              <w:right w:val="nil"/>
            </w:tcBorders>
          </w:tcPr>
          <w:p w14:paraId="44DEF87F"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38EFF76E" w14:textId="77777777" w:rsidR="00FD3911" w:rsidRPr="00971DAA" w:rsidRDefault="00FD3911" w:rsidP="002015D5">
            <w:pPr>
              <w:spacing w:after="0"/>
              <w:jc w:val="center"/>
              <w:rPr>
                <w:rFonts w:ascii="Arial" w:eastAsia="Times New Roman" w:hAnsi="Arial" w:cs="Arial"/>
                <w:b/>
                <w:bCs/>
                <w:i/>
                <w:iCs/>
                <w:lang w:eastAsia="en-PH"/>
              </w:rPr>
            </w:pPr>
          </w:p>
          <w:p w14:paraId="68F401E3"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73F953E1" w14:textId="77777777" w:rsidR="00FD3911" w:rsidRPr="00971DAA" w:rsidRDefault="00FD3911" w:rsidP="002015D5">
            <w:pPr>
              <w:spacing w:after="0"/>
              <w:jc w:val="both"/>
              <w:rPr>
                <w:rFonts w:ascii="Arial" w:eastAsia="Times New Roman" w:hAnsi="Arial" w:cs="Arial"/>
                <w:lang w:eastAsia="en-PH"/>
              </w:rPr>
            </w:pPr>
          </w:p>
        </w:tc>
        <w:tc>
          <w:tcPr>
            <w:tcW w:w="2698" w:type="dxa"/>
            <w:tcBorders>
              <w:top w:val="nil"/>
              <w:left w:val="nil"/>
              <w:bottom w:val="single" w:sz="4" w:space="0" w:color="auto"/>
              <w:right w:val="nil"/>
            </w:tcBorders>
          </w:tcPr>
          <w:p w14:paraId="3F13C697" w14:textId="77777777" w:rsidR="00FD3911" w:rsidRPr="00971DAA" w:rsidRDefault="00FD3911" w:rsidP="002015D5">
            <w:pPr>
              <w:spacing w:after="0"/>
              <w:rPr>
                <w:rFonts w:ascii="Arial" w:hAnsi="Arial" w:cs="Arial"/>
              </w:rPr>
            </w:pPr>
          </w:p>
        </w:tc>
      </w:tr>
      <w:tr w:rsidR="00FD3911" w:rsidRPr="00971DAA" w14:paraId="2F29D1CD" w14:textId="77777777" w:rsidTr="00DD76F9">
        <w:trPr>
          <w:jc w:val="center"/>
        </w:trPr>
        <w:tc>
          <w:tcPr>
            <w:tcW w:w="9923" w:type="dxa"/>
            <w:gridSpan w:val="4"/>
            <w:tcBorders>
              <w:top w:val="nil"/>
              <w:left w:val="nil"/>
              <w:bottom w:val="nil"/>
              <w:right w:val="nil"/>
            </w:tcBorders>
          </w:tcPr>
          <w:p w14:paraId="1376D660" w14:textId="77777777" w:rsidR="00FD3911" w:rsidRPr="00971DAA" w:rsidRDefault="00FD3911" w:rsidP="0031649D">
            <w:pPr>
              <w:spacing w:before="240" w:after="0"/>
              <w:rPr>
                <w:rFonts w:ascii="Arial" w:hAnsi="Arial" w:cs="Arial"/>
              </w:rPr>
            </w:pPr>
          </w:p>
          <w:p w14:paraId="510AE057" w14:textId="77777777" w:rsidR="00FD3911" w:rsidRPr="00971DAA" w:rsidRDefault="00FD3911" w:rsidP="002015D5">
            <w:pPr>
              <w:spacing w:after="0"/>
              <w:rPr>
                <w:rFonts w:ascii="Arial" w:hAnsi="Arial" w:cs="Arial"/>
              </w:rPr>
            </w:pPr>
            <w:r w:rsidRPr="00971DAA">
              <w:rPr>
                <w:rFonts w:ascii="Arial" w:hAnsi="Arial" w:cs="Arial"/>
              </w:rPr>
              <w:t>Reviewed by:</w:t>
            </w:r>
          </w:p>
          <w:p w14:paraId="294D3DAD" w14:textId="77777777" w:rsidR="00FD3911" w:rsidRPr="00971DAA" w:rsidRDefault="00FD3911" w:rsidP="0046002A">
            <w:pPr>
              <w:spacing w:before="240" w:after="0"/>
              <w:rPr>
                <w:rFonts w:ascii="Arial" w:hAnsi="Arial" w:cs="Arial"/>
              </w:rPr>
            </w:pPr>
          </w:p>
          <w:p w14:paraId="1343E80C"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476A755B" w14:textId="77777777" w:rsidTr="00DD76F9">
        <w:trPr>
          <w:jc w:val="center"/>
        </w:trPr>
        <w:tc>
          <w:tcPr>
            <w:tcW w:w="9923" w:type="dxa"/>
            <w:gridSpan w:val="4"/>
            <w:tcBorders>
              <w:top w:val="nil"/>
              <w:left w:val="nil"/>
              <w:bottom w:val="nil"/>
              <w:right w:val="nil"/>
            </w:tcBorders>
            <w:vAlign w:val="bottom"/>
          </w:tcPr>
          <w:p w14:paraId="72627D36"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5A24FDE5" w14:textId="77777777" w:rsidR="00205D96" w:rsidRPr="00971DAA" w:rsidRDefault="00205D96" w:rsidP="00971DAA">
      <w:pPr>
        <w:spacing w:before="240"/>
        <w:rPr>
          <w:rFonts w:ascii="Arial" w:hAnsi="Arial" w:cs="Arial"/>
          <w:sz w:val="6"/>
          <w:szCs w:val="24"/>
        </w:rPr>
      </w:pPr>
    </w:p>
    <w:sectPr w:rsidR="00205D96" w:rsidRPr="00971DAA" w:rsidSect="00097488">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9A11" w14:textId="77777777" w:rsidR="005A52CD" w:rsidRDefault="005A52CD" w:rsidP="003E4E81">
      <w:pPr>
        <w:spacing w:after="0" w:line="240" w:lineRule="auto"/>
      </w:pPr>
      <w:r>
        <w:separator/>
      </w:r>
    </w:p>
  </w:endnote>
  <w:endnote w:type="continuationSeparator" w:id="0">
    <w:p w14:paraId="4417CFFC" w14:textId="77777777" w:rsidR="005A52CD" w:rsidRDefault="005A52CD"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0111" w14:textId="77777777" w:rsidR="002F483B" w:rsidRDefault="002F4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D8655" w14:textId="3653ACB3" w:rsidR="0068600C" w:rsidRDefault="0068600C"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sidRPr="00870CAD">
      <w:rPr>
        <w:rFonts w:ascii="Times New Roman" w:hAnsi="Times New Roman"/>
        <w:b/>
        <w:sz w:val="16"/>
        <w:szCs w:val="16"/>
      </w:rPr>
      <w:t xml:space="preserve">PAGE </w:t>
    </w:r>
    <w:r w:rsidRPr="00870CAD">
      <w:rPr>
        <w:rFonts w:ascii="Times New Roman" w:hAnsi="Times New Roman"/>
        <w:b/>
        <w:sz w:val="16"/>
        <w:szCs w:val="16"/>
      </w:rPr>
      <w:fldChar w:fldCharType="begin"/>
    </w:r>
    <w:r w:rsidRPr="00870CAD">
      <w:rPr>
        <w:rFonts w:ascii="Times New Roman" w:hAnsi="Times New Roman"/>
        <w:b/>
        <w:sz w:val="16"/>
        <w:szCs w:val="16"/>
      </w:rPr>
      <w:instrText>PAGE</w:instrText>
    </w:r>
    <w:r w:rsidRPr="00870CAD">
      <w:rPr>
        <w:rFonts w:ascii="Times New Roman" w:hAnsi="Times New Roman"/>
        <w:b/>
        <w:sz w:val="16"/>
        <w:szCs w:val="16"/>
      </w:rPr>
      <w:fldChar w:fldCharType="separate"/>
    </w:r>
    <w:r w:rsidR="0065309E">
      <w:rPr>
        <w:rFonts w:ascii="Times New Roman" w:hAnsi="Times New Roman"/>
        <w:b/>
        <w:noProof/>
        <w:sz w:val="16"/>
        <w:szCs w:val="16"/>
      </w:rPr>
      <w:t>2</w:t>
    </w:r>
    <w:r w:rsidRPr="00870CAD">
      <w:rPr>
        <w:rFonts w:ascii="Times New Roman" w:hAnsi="Times New Roman"/>
        <w:b/>
        <w:sz w:val="16"/>
        <w:szCs w:val="16"/>
      </w:rPr>
      <w:fldChar w:fldCharType="end"/>
    </w:r>
    <w:r w:rsidRPr="00870CAD">
      <w:rPr>
        <w:rFonts w:ascii="Times New Roman" w:hAnsi="Times New Roman"/>
        <w:b/>
        <w:sz w:val="16"/>
        <w:szCs w:val="16"/>
      </w:rPr>
      <w:t xml:space="preserve"> of </w:t>
    </w:r>
    <w:r w:rsidRPr="00870CAD">
      <w:rPr>
        <w:rFonts w:ascii="Times New Roman" w:hAnsi="Times New Roman"/>
        <w:b/>
        <w:sz w:val="16"/>
        <w:szCs w:val="16"/>
      </w:rPr>
      <w:fldChar w:fldCharType="begin"/>
    </w:r>
    <w:r w:rsidRPr="00870CAD">
      <w:rPr>
        <w:rFonts w:ascii="Times New Roman" w:hAnsi="Times New Roman"/>
        <w:b/>
        <w:sz w:val="16"/>
        <w:szCs w:val="16"/>
      </w:rPr>
      <w:instrText>NUMPAGES</w:instrText>
    </w:r>
    <w:r w:rsidRPr="00870CAD">
      <w:rPr>
        <w:rFonts w:ascii="Times New Roman" w:hAnsi="Times New Roman"/>
        <w:b/>
        <w:sz w:val="16"/>
        <w:szCs w:val="16"/>
      </w:rPr>
      <w:fldChar w:fldCharType="separate"/>
    </w:r>
    <w:r w:rsidR="0065309E">
      <w:rPr>
        <w:rFonts w:ascii="Times New Roman" w:hAnsi="Times New Roman"/>
        <w:b/>
        <w:noProof/>
        <w:sz w:val="16"/>
        <w:szCs w:val="16"/>
      </w:rPr>
      <w:t>2</w:t>
    </w:r>
    <w:r w:rsidRPr="00870CAD">
      <w:rPr>
        <w:rFonts w:ascii="Times New Roman" w:hAnsi="Times New Roman"/>
        <w:b/>
        <w:sz w:val="16"/>
        <w:szCs w:val="16"/>
      </w:rPr>
      <w:fldChar w:fldCharType="end"/>
    </w:r>
  </w:p>
  <w:p w14:paraId="6E185E73" w14:textId="35CCEDAA" w:rsidR="00214D34" w:rsidRPr="00870CAD" w:rsidRDefault="003B43A5" w:rsidP="0068600C">
    <w:pPr>
      <w:pBdr>
        <w:bottom w:val="single" w:sz="12" w:space="1" w:color="000000"/>
      </w:pBdr>
      <w:tabs>
        <w:tab w:val="left" w:pos="4900"/>
        <w:tab w:val="center" w:pos="5233"/>
      </w:tabs>
      <w:spacing w:after="0" w:line="240" w:lineRule="auto"/>
      <w:ind w:hanging="2"/>
      <w:jc w:val="center"/>
      <w:rPr>
        <w:rFonts w:ascii="Times New Roman" w:hAnsi="Times New Roman"/>
        <w:b/>
        <w:sz w:val="16"/>
        <w:szCs w:val="16"/>
      </w:rPr>
    </w:pPr>
    <w:r>
      <w:rPr>
        <w:rFonts w:ascii="Times New Roman" w:hAnsi="Times New Roman"/>
        <w:b/>
        <w:sz w:val="16"/>
        <w:szCs w:val="16"/>
      </w:rPr>
      <w:t>Checklist of Requirements Fund Raising Campaign Authority (SWDA with Valid License and/or Accreditation)</w:t>
    </w:r>
  </w:p>
  <w:p w14:paraId="2831D407" w14:textId="77777777" w:rsidR="0065309E" w:rsidRPr="0065309E" w:rsidRDefault="0065309E" w:rsidP="0065309E">
    <w:pPr>
      <w:spacing w:after="0" w:line="240" w:lineRule="auto"/>
      <w:ind w:hanging="2"/>
      <w:jc w:val="center"/>
      <w:rPr>
        <w:rFonts w:ascii="Times New Roman" w:hAnsi="Times New Roman" w:cs="Times New Roman"/>
        <w:color w:val="000000" w:themeColor="text1"/>
        <w:sz w:val="16"/>
        <w:szCs w:val="16"/>
      </w:rPr>
    </w:pPr>
    <w:r w:rsidRPr="0065309E">
      <w:rPr>
        <w:rFonts w:ascii="Times New Roman" w:hAnsi="Times New Roman" w:cs="Times New Roman"/>
        <w:color w:val="000000" w:themeColor="text1"/>
        <w:sz w:val="16"/>
        <w:szCs w:val="16"/>
      </w:rPr>
      <w:t xml:space="preserve">DSWD Field Office Caraga, R. Palma Street, </w:t>
    </w:r>
    <w:proofErr w:type="spellStart"/>
    <w:r w:rsidRPr="0065309E">
      <w:rPr>
        <w:rFonts w:ascii="Times New Roman" w:hAnsi="Times New Roman" w:cs="Times New Roman"/>
        <w:color w:val="000000" w:themeColor="text1"/>
        <w:sz w:val="16"/>
        <w:szCs w:val="16"/>
      </w:rPr>
      <w:t>Butuan</w:t>
    </w:r>
    <w:proofErr w:type="spellEnd"/>
    <w:r w:rsidRPr="0065309E">
      <w:rPr>
        <w:rFonts w:ascii="Times New Roman" w:hAnsi="Times New Roman" w:cs="Times New Roman"/>
        <w:color w:val="000000" w:themeColor="text1"/>
        <w:sz w:val="16"/>
        <w:szCs w:val="16"/>
      </w:rPr>
      <w:t xml:space="preserve"> City, Philippines 8600</w:t>
    </w:r>
  </w:p>
  <w:p w14:paraId="1A9FD182" w14:textId="77777777" w:rsidR="0065309E" w:rsidRPr="0065309E" w:rsidRDefault="0065309E" w:rsidP="0065309E">
    <w:pPr>
      <w:spacing w:after="0" w:line="240" w:lineRule="auto"/>
      <w:ind w:hanging="2"/>
      <w:jc w:val="center"/>
      <w:rPr>
        <w:rFonts w:ascii="Times New Roman" w:hAnsi="Times New Roman" w:cs="Times New Roman"/>
        <w:color w:val="000000" w:themeColor="text1"/>
        <w:sz w:val="16"/>
        <w:szCs w:val="16"/>
      </w:rPr>
    </w:pPr>
    <w:proofErr w:type="gramStart"/>
    <w:r w:rsidRPr="0065309E">
      <w:rPr>
        <w:rFonts w:ascii="Times New Roman" w:hAnsi="Times New Roman" w:cs="Times New Roman"/>
        <w:color w:val="000000" w:themeColor="text1"/>
        <w:sz w:val="16"/>
        <w:szCs w:val="16"/>
      </w:rPr>
      <w:t>e-mail</w:t>
    </w:r>
    <w:proofErr w:type="gramEnd"/>
    <w:r w:rsidRPr="0065309E">
      <w:rPr>
        <w:rFonts w:ascii="Times New Roman" w:hAnsi="Times New Roman" w:cs="Times New Roman"/>
        <w:color w:val="000000" w:themeColor="text1"/>
        <w:sz w:val="16"/>
        <w:szCs w:val="16"/>
      </w:rPr>
      <w:t xml:space="preserve">: </w:t>
    </w:r>
    <w:hyperlink r:id="rId1" w:history="1">
      <w:r w:rsidRPr="0065309E">
        <w:rPr>
          <w:rFonts w:ascii="Times New Roman" w:hAnsi="Times New Roman" w:cs="Times New Roman"/>
          <w:color w:val="000000" w:themeColor="text1"/>
          <w:position w:val="-1"/>
          <w:sz w:val="16"/>
          <w:szCs w:val="16"/>
          <w:u w:val="single"/>
        </w:rPr>
        <w:t>focrg@dswd.gov.ph</w:t>
      </w:r>
    </w:hyperlink>
    <w:r w:rsidRPr="0065309E">
      <w:rPr>
        <w:rFonts w:ascii="Times New Roman" w:hAnsi="Times New Roman" w:cs="Times New Roman"/>
        <w:color w:val="000000" w:themeColor="text1"/>
        <w:sz w:val="16"/>
        <w:szCs w:val="16"/>
      </w:rPr>
      <w:t xml:space="preserve"> </w:t>
    </w:r>
    <w:r w:rsidRPr="0065309E">
      <w:rPr>
        <w:rFonts w:ascii="Times New Roman" w:hAnsi="Times New Roman" w:cs="Times New Roman"/>
        <w:color w:val="000000" w:themeColor="text1"/>
        <w:sz w:val="16"/>
        <w:szCs w:val="16"/>
      </w:rPr>
      <w:tab/>
      <w:t xml:space="preserve">    Tel. Nos. : (085) 342-5619 to 20       </w:t>
    </w:r>
    <w:proofErr w:type="gramStart"/>
    <w:r w:rsidRPr="0065309E">
      <w:rPr>
        <w:rFonts w:ascii="Times New Roman" w:hAnsi="Times New Roman" w:cs="Times New Roman"/>
        <w:color w:val="000000" w:themeColor="text1"/>
        <w:sz w:val="16"/>
        <w:szCs w:val="16"/>
      </w:rPr>
      <w:t>Telefax :</w:t>
    </w:r>
    <w:proofErr w:type="gramEnd"/>
    <w:r w:rsidRPr="0065309E">
      <w:rPr>
        <w:rFonts w:ascii="Times New Roman" w:hAnsi="Times New Roman" w:cs="Times New Roman"/>
        <w:color w:val="000000" w:themeColor="text1"/>
        <w:sz w:val="16"/>
        <w:szCs w:val="16"/>
      </w:rPr>
      <w:t xml:space="preserve"> (085) 815-9173</w:t>
    </w:r>
  </w:p>
  <w:p w14:paraId="0FF7300A" w14:textId="42A3D02A" w:rsidR="0068600C" w:rsidRPr="00870CAD" w:rsidRDefault="0065309E" w:rsidP="0065309E">
    <w:pPr>
      <w:spacing w:after="0" w:line="240" w:lineRule="auto"/>
      <w:ind w:left="19" w:firstLine="4"/>
      <w:jc w:val="center"/>
      <w:rPr>
        <w:rFonts w:ascii="Times New Roman" w:hAnsi="Times New Roman"/>
        <w:b/>
        <w:sz w:val="12"/>
        <w:szCs w:val="12"/>
      </w:rPr>
    </w:pPr>
    <w:r w:rsidRPr="0065309E">
      <w:rPr>
        <w:rFonts w:ascii="Times New Roman" w:hAnsi="Times New Roman" w:cs="Times New Roman"/>
        <w:color w:val="000000" w:themeColor="text1"/>
        <w:sz w:val="16"/>
        <w:szCs w:val="16"/>
      </w:rPr>
      <w:t xml:space="preserve">Website: </w:t>
    </w:r>
    <w:hyperlink r:id="rId2" w:history="1">
      <w:r w:rsidRPr="0065309E">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p w14:paraId="18FABC36" w14:textId="77777777" w:rsidR="0068600C" w:rsidRPr="00870CAD" w:rsidRDefault="0068600C" w:rsidP="0068600C">
    <w:pPr>
      <w:spacing w:after="0" w:line="240" w:lineRule="auto"/>
      <w:ind w:left="19" w:firstLine="4"/>
      <w:jc w:val="center"/>
      <w:rPr>
        <w:rFonts w:ascii="Times New Roman" w:hAnsi="Times New Roman"/>
        <w:b/>
        <w:sz w:val="12"/>
        <w:szCs w:val="12"/>
      </w:rPr>
    </w:pPr>
  </w:p>
  <w:p w14:paraId="66132F84" w14:textId="77777777" w:rsidR="0068600C" w:rsidRDefault="0068600C" w:rsidP="0068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5BFB" w14:textId="77777777" w:rsidR="0068600C"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b/>
        <w:sz w:val="16"/>
        <w:szCs w:val="16"/>
        <w:lang w:val="en-US"/>
      </w:rPr>
    </w:pPr>
  </w:p>
  <w:p w14:paraId="18CA7BAF" w14:textId="050511C0" w:rsidR="0068600C" w:rsidRPr="00C62350" w:rsidRDefault="0068600C" w:rsidP="0068600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hAnsi="Times New Roman"/>
        <w:sz w:val="16"/>
        <w:szCs w:val="16"/>
        <w:lang w:val="en-US"/>
      </w:rPr>
    </w:pPr>
    <w:r w:rsidRPr="00C62350">
      <w:rPr>
        <w:rFonts w:ascii="Times New Roman" w:hAnsi="Times New Roman"/>
        <w:b/>
        <w:sz w:val="16"/>
        <w:szCs w:val="16"/>
        <w:lang w:val="en-US"/>
      </w:rPr>
      <w:t xml:space="preserve">PAGE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PAGE</w:instrText>
    </w:r>
    <w:r w:rsidRPr="00C62350">
      <w:rPr>
        <w:rFonts w:ascii="Times New Roman" w:hAnsi="Times New Roman"/>
        <w:b/>
        <w:sz w:val="16"/>
        <w:szCs w:val="16"/>
        <w:lang w:val="en-US"/>
      </w:rPr>
      <w:fldChar w:fldCharType="separate"/>
    </w:r>
    <w:r w:rsidR="0065309E">
      <w:rPr>
        <w:rFonts w:ascii="Times New Roman" w:hAnsi="Times New Roman"/>
        <w:b/>
        <w:noProof/>
        <w:sz w:val="16"/>
        <w:szCs w:val="16"/>
        <w:lang w:val="en-US"/>
      </w:rPr>
      <w:t>1</w:t>
    </w:r>
    <w:r w:rsidRPr="00C62350">
      <w:rPr>
        <w:rFonts w:ascii="Times New Roman" w:hAnsi="Times New Roman"/>
        <w:b/>
        <w:sz w:val="16"/>
        <w:szCs w:val="16"/>
        <w:lang w:val="en-US"/>
      </w:rPr>
      <w:fldChar w:fldCharType="end"/>
    </w:r>
    <w:r w:rsidRPr="00C62350">
      <w:rPr>
        <w:rFonts w:ascii="Times New Roman" w:hAnsi="Times New Roman"/>
        <w:b/>
        <w:sz w:val="16"/>
        <w:szCs w:val="16"/>
        <w:lang w:val="en-US"/>
      </w:rPr>
      <w:t xml:space="preserve"> of </w:t>
    </w:r>
    <w:r w:rsidRPr="00C62350">
      <w:rPr>
        <w:rFonts w:ascii="Times New Roman" w:hAnsi="Times New Roman"/>
        <w:b/>
        <w:sz w:val="16"/>
        <w:szCs w:val="16"/>
        <w:lang w:val="en-US"/>
      </w:rPr>
      <w:fldChar w:fldCharType="begin"/>
    </w:r>
    <w:r w:rsidRPr="00C62350">
      <w:rPr>
        <w:rFonts w:ascii="Times New Roman" w:hAnsi="Times New Roman"/>
        <w:b/>
        <w:sz w:val="16"/>
        <w:szCs w:val="16"/>
        <w:lang w:val="en-US"/>
      </w:rPr>
      <w:instrText>NUMPAGES</w:instrText>
    </w:r>
    <w:r w:rsidRPr="00C62350">
      <w:rPr>
        <w:rFonts w:ascii="Times New Roman" w:hAnsi="Times New Roman"/>
        <w:b/>
        <w:sz w:val="16"/>
        <w:szCs w:val="16"/>
        <w:lang w:val="en-US"/>
      </w:rPr>
      <w:fldChar w:fldCharType="separate"/>
    </w:r>
    <w:r w:rsidR="0065309E">
      <w:rPr>
        <w:rFonts w:ascii="Times New Roman" w:hAnsi="Times New Roman"/>
        <w:b/>
        <w:noProof/>
        <w:sz w:val="16"/>
        <w:szCs w:val="16"/>
        <w:lang w:val="en-US"/>
      </w:rPr>
      <w:t>2</w:t>
    </w:r>
    <w:r w:rsidRPr="00C62350">
      <w:rPr>
        <w:rFonts w:ascii="Times New Roman" w:hAnsi="Times New Roman"/>
        <w:b/>
        <w:sz w:val="16"/>
        <w:szCs w:val="16"/>
        <w:lang w:val="en-US"/>
      </w:rPr>
      <w:fldChar w:fldCharType="end"/>
    </w:r>
  </w:p>
  <w:p w14:paraId="6CBACF26" w14:textId="77777777" w:rsidR="00F6034D" w:rsidRPr="000C45AE" w:rsidRDefault="00F6034D" w:rsidP="00F6034D">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55A9D293" w14:textId="77777777" w:rsidR="00F6034D" w:rsidRPr="000C45AE" w:rsidRDefault="00F6034D" w:rsidP="00F6034D">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6F002F49" w14:textId="77777777" w:rsidR="00F6034D" w:rsidRPr="000C45AE" w:rsidRDefault="00F6034D" w:rsidP="00F6034D">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p w14:paraId="02A54DBD" w14:textId="77777777" w:rsidR="0068600C" w:rsidRDefault="0068600C" w:rsidP="0068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FD34C" w14:textId="77777777" w:rsidR="005A52CD" w:rsidRDefault="005A52CD" w:rsidP="003E4E81">
      <w:pPr>
        <w:spacing w:after="0" w:line="240" w:lineRule="auto"/>
      </w:pPr>
      <w:r>
        <w:separator/>
      </w:r>
    </w:p>
  </w:footnote>
  <w:footnote w:type="continuationSeparator" w:id="0">
    <w:p w14:paraId="6923D71A" w14:textId="77777777" w:rsidR="005A52CD" w:rsidRDefault="005A52CD"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59CB" w14:textId="77777777" w:rsidR="002F483B" w:rsidRDefault="002F4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4682B5EC" w14:textId="77777777" w:rsidTr="0068600C">
      <w:tc>
        <w:tcPr>
          <w:tcW w:w="3005" w:type="dxa"/>
          <w:shd w:val="clear" w:color="auto" w:fill="auto"/>
          <w:vAlign w:val="center"/>
        </w:tcPr>
        <w:p w14:paraId="11015C7C"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7C45B09F" w14:textId="77777777" w:rsidR="00097488" w:rsidRPr="00F34898" w:rsidRDefault="00097488" w:rsidP="00097488">
          <w:pPr>
            <w:pStyle w:val="Header"/>
            <w:jc w:val="right"/>
            <w:rPr>
              <w:rFonts w:ascii="Arial" w:hAnsi="Arial" w:cs="Arial"/>
              <w:i/>
              <w:sz w:val="10"/>
              <w:szCs w:val="10"/>
            </w:rPr>
          </w:pPr>
        </w:p>
      </w:tc>
      <w:tc>
        <w:tcPr>
          <w:tcW w:w="3346" w:type="dxa"/>
          <w:shd w:val="clear" w:color="auto" w:fill="auto"/>
          <w:vAlign w:val="center"/>
        </w:tcPr>
        <w:p w14:paraId="1895D114" w14:textId="30A5725A" w:rsidR="00097488" w:rsidRPr="002F483B" w:rsidRDefault="002F483B" w:rsidP="00097488">
          <w:pPr>
            <w:pStyle w:val="Header"/>
            <w:jc w:val="right"/>
            <w:rPr>
              <w:rFonts w:ascii="Times New Roman" w:hAnsi="Times New Roman" w:cs="Times New Roman"/>
              <w:i/>
              <w:sz w:val="14"/>
              <w:szCs w:val="14"/>
            </w:rPr>
          </w:pPr>
          <w:r w:rsidRPr="002F483B">
            <w:rPr>
              <w:rFonts w:ascii="Times New Roman" w:eastAsia="Times New Roman" w:hAnsi="Times New Roman" w:cs="Times New Roman"/>
              <w:i/>
              <w:sz w:val="12"/>
              <w:szCs w:val="16"/>
            </w:rPr>
            <w:t>DSWD-SB- GF-077| REV 00| 04 MAR 2022</w:t>
          </w:r>
        </w:p>
      </w:tc>
    </w:tr>
  </w:tbl>
  <w:p w14:paraId="1F89E76B"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5B13" w14:textId="30A4DB67" w:rsidR="00C12479" w:rsidRDefault="00F6034D" w:rsidP="00C12479">
    <w:pPr>
      <w:widowControl w:val="0"/>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r>
      <w:rPr>
        <w:noProof/>
        <w:color w:val="000000" w:themeColor="text1"/>
        <w:lang w:eastAsia="en-PH"/>
      </w:rPr>
      <w:drawing>
        <wp:anchor distT="0" distB="0" distL="114300" distR="114300" simplePos="0" relativeHeight="251661312" behindDoc="1" locked="0" layoutInCell="1" allowOverlap="1" wp14:anchorId="64B34B03" wp14:editId="7D6E9E9C">
          <wp:simplePos x="0" y="0"/>
          <wp:positionH relativeFrom="column">
            <wp:posOffset>1598930</wp:posOffset>
          </wp:positionH>
          <wp:positionV relativeFrom="paragraph">
            <wp:posOffset>200025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C12479" w14:paraId="71FA4EA0" w14:textId="77777777" w:rsidTr="00E704EA">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42BFB78D" w14:textId="77777777" w:rsidR="00C12479" w:rsidRDefault="00C12479" w:rsidP="00C12479">
          <w:pPr>
            <w:ind w:hanging="2"/>
          </w:pPr>
          <w:bookmarkStart w:id="13" w:name="_Hlk95159805"/>
          <w:bookmarkStart w:id="14" w:name="_Hlk95159806"/>
          <w:r>
            <w:rPr>
              <w:noProof/>
              <w:lang w:eastAsia="en-PH"/>
            </w:rPr>
            <w:drawing>
              <wp:anchor distT="0" distB="0" distL="114300" distR="114300" simplePos="0" relativeHeight="251659264" behindDoc="0" locked="0" layoutInCell="1" allowOverlap="1" wp14:anchorId="6D20D686" wp14:editId="1FD2B849">
                <wp:simplePos x="0" y="0"/>
                <wp:positionH relativeFrom="column">
                  <wp:posOffset>-8255</wp:posOffset>
                </wp:positionH>
                <wp:positionV relativeFrom="paragraph">
                  <wp:posOffset>-75565</wp:posOffset>
                </wp:positionV>
                <wp:extent cx="1335405" cy="373380"/>
                <wp:effectExtent l="0" t="0" r="0" b="762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4FF17948" w14:textId="465E746A" w:rsidR="00C12479" w:rsidRDefault="00C12479" w:rsidP="00C12479">
          <w:pPr>
            <w:ind w:right="36" w:hanging="2"/>
            <w:jc w:val="center"/>
            <w:rPr>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272282A2" w14:textId="584E4413" w:rsidR="00C12479" w:rsidRDefault="00F6034D" w:rsidP="002F483B">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2F483B">
            <w:rPr>
              <w:rFonts w:ascii="Times New Roman" w:eastAsia="Times New Roman" w:hAnsi="Times New Roman" w:cs="Times New Roman"/>
              <w:sz w:val="16"/>
              <w:szCs w:val="16"/>
            </w:rPr>
            <w:t xml:space="preserve"> DSWD-SB- GF-077</w:t>
          </w:r>
          <w:r w:rsidR="00C12479">
            <w:rPr>
              <w:rFonts w:ascii="Times New Roman" w:eastAsia="Times New Roman" w:hAnsi="Times New Roman" w:cs="Times New Roman"/>
              <w:sz w:val="16"/>
              <w:szCs w:val="16"/>
            </w:rPr>
            <w:t>| REV 00</w:t>
          </w:r>
          <w:r w:rsidR="002F483B">
            <w:rPr>
              <w:rFonts w:ascii="Times New Roman" w:eastAsia="Times New Roman" w:hAnsi="Times New Roman" w:cs="Times New Roman"/>
              <w:sz w:val="16"/>
              <w:szCs w:val="16"/>
            </w:rPr>
            <w:t xml:space="preserve">| 04 MAR </w:t>
          </w:r>
          <w:r w:rsidR="00C12479">
            <w:rPr>
              <w:rFonts w:ascii="Times New Roman" w:eastAsia="Times New Roman" w:hAnsi="Times New Roman" w:cs="Times New Roman"/>
              <w:sz w:val="16"/>
              <w:szCs w:val="16"/>
            </w:rPr>
            <w:t>2022</w:t>
          </w:r>
        </w:p>
      </w:tc>
    </w:tr>
  </w:tbl>
  <w:p w14:paraId="2AA73ECC" w14:textId="77777777" w:rsidR="00C12479" w:rsidRDefault="00C12479" w:rsidP="00C12479">
    <w:pPr>
      <w:pBdr>
        <w:bottom w:val="single" w:sz="12" w:space="0" w:color="000000"/>
      </w:pBdr>
      <w:spacing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851E3"/>
    <w:rsid w:val="00097488"/>
    <w:rsid w:val="000C6FD3"/>
    <w:rsid w:val="00117EC6"/>
    <w:rsid w:val="00147634"/>
    <w:rsid w:val="00165EC8"/>
    <w:rsid w:val="00193B84"/>
    <w:rsid w:val="00205D96"/>
    <w:rsid w:val="00214D34"/>
    <w:rsid w:val="002365CF"/>
    <w:rsid w:val="0027317C"/>
    <w:rsid w:val="00275C5B"/>
    <w:rsid w:val="002F483B"/>
    <w:rsid w:val="0031649D"/>
    <w:rsid w:val="003B2836"/>
    <w:rsid w:val="003B43A5"/>
    <w:rsid w:val="003E4E81"/>
    <w:rsid w:val="003F5111"/>
    <w:rsid w:val="003F7C06"/>
    <w:rsid w:val="0046002A"/>
    <w:rsid w:val="00474EC7"/>
    <w:rsid w:val="004875B9"/>
    <w:rsid w:val="004B72D4"/>
    <w:rsid w:val="004F3781"/>
    <w:rsid w:val="0054197A"/>
    <w:rsid w:val="005A52CD"/>
    <w:rsid w:val="005C6F4F"/>
    <w:rsid w:val="005F3CDA"/>
    <w:rsid w:val="006021D2"/>
    <w:rsid w:val="00604AA5"/>
    <w:rsid w:val="0065309E"/>
    <w:rsid w:val="00680FF9"/>
    <w:rsid w:val="0068600C"/>
    <w:rsid w:val="006D0182"/>
    <w:rsid w:val="0072005A"/>
    <w:rsid w:val="007462E3"/>
    <w:rsid w:val="00747F7F"/>
    <w:rsid w:val="007622BD"/>
    <w:rsid w:val="00767CE9"/>
    <w:rsid w:val="00775856"/>
    <w:rsid w:val="008267FE"/>
    <w:rsid w:val="00845F9A"/>
    <w:rsid w:val="008479ED"/>
    <w:rsid w:val="008E595B"/>
    <w:rsid w:val="009135FB"/>
    <w:rsid w:val="00931952"/>
    <w:rsid w:val="009409B0"/>
    <w:rsid w:val="00971DAA"/>
    <w:rsid w:val="009951CC"/>
    <w:rsid w:val="009F0DA7"/>
    <w:rsid w:val="00A07F16"/>
    <w:rsid w:val="00A33585"/>
    <w:rsid w:val="00A44522"/>
    <w:rsid w:val="00A5462A"/>
    <w:rsid w:val="00AC516D"/>
    <w:rsid w:val="00AC6A5F"/>
    <w:rsid w:val="00B57F47"/>
    <w:rsid w:val="00B73517"/>
    <w:rsid w:val="00B96760"/>
    <w:rsid w:val="00BB1AD5"/>
    <w:rsid w:val="00BB543A"/>
    <w:rsid w:val="00C12479"/>
    <w:rsid w:val="00C961F8"/>
    <w:rsid w:val="00C97DD4"/>
    <w:rsid w:val="00CC17FA"/>
    <w:rsid w:val="00D12A81"/>
    <w:rsid w:val="00D1518D"/>
    <w:rsid w:val="00D3266C"/>
    <w:rsid w:val="00DC36D4"/>
    <w:rsid w:val="00DD2ADC"/>
    <w:rsid w:val="00DD76F9"/>
    <w:rsid w:val="00E11984"/>
    <w:rsid w:val="00E24489"/>
    <w:rsid w:val="00E24748"/>
    <w:rsid w:val="00E8044E"/>
    <w:rsid w:val="00EA42C6"/>
    <w:rsid w:val="00EA6A30"/>
    <w:rsid w:val="00EC6AA4"/>
    <w:rsid w:val="00EF57D2"/>
    <w:rsid w:val="00F063C6"/>
    <w:rsid w:val="00F31833"/>
    <w:rsid w:val="00F6034D"/>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94009"/>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08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E3"/>
    <w:rPr>
      <w:rFonts w:ascii="Segoe UI" w:hAnsi="Segoe UI" w:cs="Segoe UI"/>
      <w:sz w:val="18"/>
      <w:szCs w:val="18"/>
    </w:rPr>
  </w:style>
  <w:style w:type="character" w:styleId="Hyperlink">
    <w:name w:val="Hyperlink"/>
    <w:qFormat/>
    <w:rsid w:val="00F6034D"/>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Janeth A. Rivas</cp:lastModifiedBy>
  <cp:revision>4</cp:revision>
  <cp:lastPrinted>2022-02-18T02:38:00Z</cp:lastPrinted>
  <dcterms:created xsi:type="dcterms:W3CDTF">2022-03-05T08:50:00Z</dcterms:created>
  <dcterms:modified xsi:type="dcterms:W3CDTF">2022-03-22T05:21:00Z</dcterms:modified>
</cp:coreProperties>
</file>